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Layout w:type="fixed"/>
        <w:tblCellMar>
          <w:top w:w="10" w:type="dxa"/>
          <w:left w:w="100" w:type="dxa"/>
          <w:bottom w:w="15" w:type="dxa"/>
          <w:right w:w="100" w:type="dxa"/>
        </w:tblCellMar>
        <w:tblLook w:val="0000"/>
      </w:tblPr>
      <w:tblGrid>
        <w:gridCol w:w="3180"/>
        <w:gridCol w:w="3020"/>
        <w:gridCol w:w="3550"/>
        <w:gridCol w:w="1200"/>
        <w:gridCol w:w="1200"/>
        <w:gridCol w:w="1200"/>
        <w:gridCol w:w="1200"/>
        <w:gridCol w:w="190"/>
        <w:gridCol w:w="1110"/>
      </w:tblGrid>
      <w:tr w:rsidR="00D443F7">
        <w:trPr>
          <w:gridAfter w:val="1"/>
          <w:wAfter w:w="1110" w:type="dxa"/>
        </w:trPr>
        <w:tc>
          <w:tcPr>
            <w:tcW w:w="14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3F7" w:rsidRDefault="00D443F7" w:rsidP="0021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Costs budget of the Claimant dated</w:t>
            </w:r>
            <w:r w:rsidR="00E75073">
              <w:rPr>
                <w:rFonts w:ascii="Arial" w:hAnsi="Arial" w:cs="Arial"/>
                <w:sz w:val="18"/>
                <w:szCs w:val="18"/>
              </w:rPr>
              <w:t xml:space="preserve"> 10/04/15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443F7">
        <w:trPr>
          <w:gridAfter w:val="1"/>
          <w:wAfter w:w="1110" w:type="dxa"/>
        </w:trPr>
        <w:tc>
          <w:tcPr>
            <w:tcW w:w="14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3F7" w:rsidRDefault="00D443F7" w:rsidP="00E75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the </w:t>
            </w:r>
          </w:p>
        </w:tc>
      </w:tr>
      <w:tr w:rsidR="00D443F7">
        <w:trPr>
          <w:gridAfter w:val="1"/>
          <w:wAfter w:w="1110" w:type="dxa"/>
        </w:trPr>
        <w:tc>
          <w:tcPr>
            <w:tcW w:w="14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3F7" w:rsidRDefault="00D443F7" w:rsidP="004D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Parties: </w:t>
            </w:r>
            <w:r w:rsidR="004D660C">
              <w:rPr>
                <w:rFonts w:ascii="Arial" w:hAnsi="Arial" w:cs="Arial"/>
                <w:sz w:val="18"/>
                <w:szCs w:val="18"/>
              </w:rPr>
              <w:t>A</w:t>
            </w:r>
            <w:r w:rsidR="00E75073">
              <w:rPr>
                <w:rFonts w:ascii="Arial" w:hAnsi="Arial" w:cs="Arial"/>
                <w:sz w:val="18"/>
                <w:szCs w:val="18"/>
              </w:rPr>
              <w:t>AA</w:t>
            </w:r>
            <w:r w:rsidR="004D660C">
              <w:rPr>
                <w:rFonts w:ascii="Arial" w:hAnsi="Arial" w:cs="Arial"/>
                <w:sz w:val="18"/>
                <w:szCs w:val="18"/>
              </w:rPr>
              <w:t xml:space="preserve"> v B</w:t>
            </w:r>
            <w:r w:rsidR="00E75073">
              <w:rPr>
                <w:rFonts w:ascii="Arial" w:hAnsi="Arial" w:cs="Arial"/>
                <w:sz w:val="18"/>
                <w:szCs w:val="18"/>
              </w:rPr>
              <w:t>BB</w:t>
            </w:r>
          </w:p>
        </w:tc>
      </w:tr>
      <w:tr w:rsidR="00D443F7">
        <w:trPr>
          <w:gridAfter w:val="1"/>
          <w:wAfter w:w="1110" w:type="dxa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3F7" w:rsidRDefault="00D443F7" w:rsidP="004D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Claim number: </w:t>
            </w:r>
          </w:p>
        </w:tc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Precedent H</w:t>
            </w:r>
          </w:p>
        </w:tc>
      </w:tr>
      <w:tr w:rsidR="00D443F7">
        <w:trPr>
          <w:gridAfter w:val="1"/>
          <w:wAfter w:w="1110" w:type="dxa"/>
        </w:trPr>
        <w:tc>
          <w:tcPr>
            <w:tcW w:w="14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3F7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3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3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Incurred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Estimated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3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3F7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done / to be done</w:t>
            </w:r>
          </w:p>
        </w:tc>
        <w:tc>
          <w:tcPr>
            <w:tcW w:w="65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Assumptions [to be completed as appropriate]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Disbs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(£)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Costs (£)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Disbs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(£)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Costs (£)</w:t>
            </w:r>
          </w:p>
        </w:tc>
        <w:tc>
          <w:tcPr>
            <w:tcW w:w="13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D443F7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Pre-action costs</w:t>
            </w:r>
          </w:p>
        </w:tc>
        <w:tc>
          <w:tcPr>
            <w:tcW w:w="65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3F7">
        <w:tc>
          <w:tcPr>
            <w:tcW w:w="3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Issue / statements of case</w:t>
            </w:r>
          </w:p>
        </w:tc>
        <w:tc>
          <w:tcPr>
            <w:tcW w:w="65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Pr="00E75073" w:rsidRDefault="00E75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include updating schedule of loss and considering Counter Schedule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3F7">
        <w:tc>
          <w:tcPr>
            <w:tcW w:w="3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CMC</w:t>
            </w:r>
          </w:p>
        </w:tc>
        <w:tc>
          <w:tcPr>
            <w:tcW w:w="65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E75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</w:t>
            </w:r>
            <w:r w:rsidR="008A507E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further anticipate</w:t>
            </w:r>
            <w:r w:rsidR="008A507E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CMC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3F7">
        <w:tc>
          <w:tcPr>
            <w:tcW w:w="3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Disclosure</w:t>
            </w:r>
          </w:p>
        </w:tc>
        <w:tc>
          <w:tcPr>
            <w:tcW w:w="65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Pr="00E75073" w:rsidRDefault="00E75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 disclosure (3 x lever arch files)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3F7">
        <w:tc>
          <w:tcPr>
            <w:tcW w:w="3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Witness Statements</w:t>
            </w:r>
          </w:p>
        </w:tc>
        <w:tc>
          <w:tcPr>
            <w:tcW w:w="65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Pr="00E75073" w:rsidRDefault="00E75073" w:rsidP="008A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Assumes 2 liability and 5 quantum statements and 3 statements from Defendant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3F7">
        <w:tc>
          <w:tcPr>
            <w:tcW w:w="3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Expert Reports</w:t>
            </w:r>
          </w:p>
        </w:tc>
        <w:tc>
          <w:tcPr>
            <w:tcW w:w="65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E75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Assumes 3 liability and 5 quantum experts, conferences x 2, agendas and joint meetings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3F7">
        <w:tc>
          <w:tcPr>
            <w:tcW w:w="3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PTR</w:t>
            </w:r>
          </w:p>
        </w:tc>
        <w:tc>
          <w:tcPr>
            <w:tcW w:w="65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3F7">
        <w:tc>
          <w:tcPr>
            <w:tcW w:w="3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Trial Preparation</w:t>
            </w:r>
          </w:p>
        </w:tc>
        <w:tc>
          <w:tcPr>
            <w:tcW w:w="65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8A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To include pre Trial conference with experts and bundles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3F7">
        <w:tc>
          <w:tcPr>
            <w:tcW w:w="3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Trial</w:t>
            </w:r>
          </w:p>
        </w:tc>
        <w:tc>
          <w:tcPr>
            <w:tcW w:w="65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8A507E" w:rsidP="008D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Assumes</w:t>
            </w:r>
            <w:r w:rsidR="00D443F7">
              <w:rPr>
                <w:rFonts w:ascii="Arial" w:hAnsi="Arial" w:cs="Arial"/>
                <w:sz w:val="18"/>
                <w:szCs w:val="18"/>
              </w:rPr>
              <w:t xml:space="preserve"> 5 day</w:t>
            </w:r>
            <w:r>
              <w:rPr>
                <w:rFonts w:ascii="Arial" w:hAnsi="Arial" w:cs="Arial"/>
                <w:sz w:val="18"/>
                <w:szCs w:val="18"/>
              </w:rPr>
              <w:t xml:space="preserve">s with experts attending </w:t>
            </w:r>
            <w:r w:rsidR="008D06BA">
              <w:rPr>
                <w:rFonts w:ascii="Arial" w:hAnsi="Arial" w:cs="Arial"/>
                <w:sz w:val="18"/>
                <w:szCs w:val="18"/>
              </w:rPr>
              <w:t>on two each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3F7">
        <w:tc>
          <w:tcPr>
            <w:tcW w:w="3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ADR / Settlement discussions</w:t>
            </w:r>
          </w:p>
        </w:tc>
        <w:tc>
          <w:tcPr>
            <w:tcW w:w="65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8A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Assumes RTM and one Part 36 offer each way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F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3F7">
        <w:tc>
          <w:tcPr>
            <w:tcW w:w="3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Contingent Phase 1</w:t>
            </w:r>
          </w:p>
        </w:tc>
        <w:tc>
          <w:tcPr>
            <w:tcW w:w="65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F8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3F7">
        <w:tc>
          <w:tcPr>
            <w:tcW w:w="9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EC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GRAND TOTAL (including both incurred costs and estimated costs):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EC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EC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EC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EC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EC"/>
            <w:vAlign w:val="center"/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3F7">
        <w:tc>
          <w:tcPr>
            <w:tcW w:w="1585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3F7">
        <w:tc>
          <w:tcPr>
            <w:tcW w:w="15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estimate excludes V</w:t>
            </w:r>
            <w:r w:rsidR="008A507E">
              <w:rPr>
                <w:rFonts w:ascii="Arial" w:hAnsi="Arial" w:cs="Arial"/>
                <w:sz w:val="18"/>
                <w:szCs w:val="18"/>
              </w:rPr>
              <w:t xml:space="preserve">AT (if applicable), </w:t>
            </w:r>
            <w:r>
              <w:rPr>
                <w:rFonts w:ascii="Arial" w:hAnsi="Arial" w:cs="Arial"/>
                <w:sz w:val="18"/>
                <w:szCs w:val="18"/>
              </w:rPr>
              <w:t>success fees and ATE insurance premiums (if applicable), costs of detailed assessment, costs of any appeals and costs of enforcing any judgment.</w:t>
            </w:r>
          </w:p>
        </w:tc>
      </w:tr>
      <w:tr w:rsidR="00D443F7">
        <w:tc>
          <w:tcPr>
            <w:tcW w:w="15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3F7">
        <w:tc>
          <w:tcPr>
            <w:tcW w:w="15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3F7">
        <w:tc>
          <w:tcPr>
            <w:tcW w:w="15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43F7" w:rsidRDefault="008A507E" w:rsidP="008A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budget is a fair and accurate statement of incurred and estimated costs which it would be</w:t>
            </w:r>
            <w:r w:rsidR="00D443F7">
              <w:rPr>
                <w:rFonts w:ascii="Arial" w:hAnsi="Arial" w:cs="Arial"/>
                <w:sz w:val="18"/>
                <w:szCs w:val="18"/>
              </w:rPr>
              <w:t xml:space="preserve"> reasonable and proportionate </w:t>
            </w:r>
            <w:r>
              <w:rPr>
                <w:rFonts w:ascii="Arial" w:hAnsi="Arial" w:cs="Arial"/>
                <w:sz w:val="18"/>
                <w:szCs w:val="18"/>
              </w:rPr>
              <w:t>for</w:t>
            </w:r>
            <w:r w:rsidR="00D443F7">
              <w:rPr>
                <w:rFonts w:ascii="Arial" w:hAnsi="Arial" w:cs="Arial"/>
                <w:sz w:val="18"/>
                <w:szCs w:val="18"/>
              </w:rPr>
              <w:t xml:space="preserve"> my client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 w:rsidR="00D443F7">
              <w:rPr>
                <w:rFonts w:ascii="Arial" w:hAnsi="Arial" w:cs="Arial"/>
                <w:sz w:val="18"/>
                <w:szCs w:val="18"/>
              </w:rPr>
              <w:t xml:space="preserve"> incur in this litigation.</w:t>
            </w:r>
          </w:p>
        </w:tc>
      </w:tr>
      <w:tr w:rsidR="00D443F7">
        <w:tc>
          <w:tcPr>
            <w:tcW w:w="15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3F7">
        <w:tc>
          <w:tcPr>
            <w:tcW w:w="15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A507E" w:rsidRDefault="008A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NAME:</w:t>
            </w:r>
          </w:p>
          <w:p w:rsidR="008A507E" w:rsidRDefault="008A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A507E" w:rsidRDefault="008A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 NAME:</w:t>
            </w:r>
          </w:p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3F7">
        <w:tc>
          <w:tcPr>
            <w:tcW w:w="15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43F7" w:rsidRDefault="00D4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                            Date</w:t>
            </w:r>
          </w:p>
        </w:tc>
      </w:tr>
      <w:tr w:rsidR="00041115">
        <w:tc>
          <w:tcPr>
            <w:tcW w:w="15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1115" w:rsidRDefault="00041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115">
        <w:tc>
          <w:tcPr>
            <w:tcW w:w="15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1115" w:rsidRDefault="00041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43F7" w:rsidRDefault="00D44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443F7" w:rsidSect="0041575B">
      <w:pgSz w:w="16834" w:h="11907" w:orient="landscape"/>
      <w:pgMar w:top="283" w:right="283" w:bottom="283" w:left="283" w:header="283" w:footer="28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115" w:rsidRDefault="00041115">
      <w:pPr>
        <w:spacing w:after="0" w:line="240" w:lineRule="auto"/>
      </w:pPr>
      <w:r>
        <w:separator/>
      </w:r>
    </w:p>
  </w:endnote>
  <w:endnote w:type="continuationSeparator" w:id="0">
    <w:p w:rsidR="00041115" w:rsidRDefault="0004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115" w:rsidRDefault="00041115">
      <w:pPr>
        <w:spacing w:after="0" w:line="240" w:lineRule="auto"/>
      </w:pPr>
      <w:r>
        <w:separator/>
      </w:r>
    </w:p>
  </w:footnote>
  <w:footnote w:type="continuationSeparator" w:id="0">
    <w:p w:rsidR="00041115" w:rsidRDefault="00041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3F7"/>
    <w:rsid w:val="00041115"/>
    <w:rsid w:val="000729EC"/>
    <w:rsid w:val="001759E6"/>
    <w:rsid w:val="0021616A"/>
    <w:rsid w:val="0041575B"/>
    <w:rsid w:val="00484822"/>
    <w:rsid w:val="004D660C"/>
    <w:rsid w:val="005E5C4C"/>
    <w:rsid w:val="006D0BF6"/>
    <w:rsid w:val="008A507E"/>
    <w:rsid w:val="008D06BA"/>
    <w:rsid w:val="00D443F7"/>
    <w:rsid w:val="00E75073"/>
    <w:rsid w:val="00FA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5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66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660C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4D66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660C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Ahmed Costs Budget (Costs Budget (Precedent H))</vt:lpstr>
    </vt:vector>
  </TitlesOfParts>
  <Company>Harmans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Costs Budget (Costs Budget (Precedent H))</dc:title>
  <dc:creator>M Harman</dc:creator>
  <dc:description>Produced by CostsMaster Draftsman Edition 4.0.41_www.costsmaster.co.uk</dc:description>
  <cp:lastModifiedBy>Vikki Knight</cp:lastModifiedBy>
  <cp:revision>5</cp:revision>
  <dcterms:created xsi:type="dcterms:W3CDTF">2015-04-02T14:37:00Z</dcterms:created>
  <dcterms:modified xsi:type="dcterms:W3CDTF">2015-04-07T11:08:00Z</dcterms:modified>
</cp:coreProperties>
</file>